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6F" w:rsidRDefault="00061F6F" w:rsidP="00061F6F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56140">
        <w:rPr>
          <w:rFonts w:ascii="Sylfaen" w:hAnsi="Sylfaen"/>
          <w:b/>
          <w:sz w:val="28"/>
          <w:szCs w:val="28"/>
          <w:lang w:val="ka-GE"/>
        </w:rPr>
        <w:t>ინფორმაცია 201</w:t>
      </w:r>
      <w:r>
        <w:rPr>
          <w:rFonts w:ascii="Sylfaen" w:hAnsi="Sylfaen"/>
          <w:b/>
          <w:sz w:val="28"/>
          <w:szCs w:val="28"/>
          <w:lang w:val="ka-GE"/>
        </w:rPr>
        <w:t>9</w:t>
      </w:r>
      <w:r w:rsidRPr="00556140">
        <w:rPr>
          <w:rFonts w:ascii="Sylfaen" w:hAnsi="Sylfaen"/>
          <w:b/>
          <w:sz w:val="28"/>
          <w:szCs w:val="28"/>
          <w:lang w:val="ka-GE"/>
        </w:rPr>
        <w:t xml:space="preserve">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061F6F" w:rsidRDefault="00061F6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010"/>
        <w:gridCol w:w="983"/>
        <w:gridCol w:w="983"/>
        <w:gridCol w:w="983"/>
        <w:gridCol w:w="988"/>
        <w:gridCol w:w="5634"/>
      </w:tblGrid>
      <w:tr w:rsidR="009B4B79" w:rsidRPr="009B4B79" w:rsidTr="009B4B79">
        <w:trPr>
          <w:trHeight w:val="288"/>
          <w:tblHeader/>
        </w:trPr>
        <w:tc>
          <w:tcPr>
            <w:tcW w:w="19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RANGE!A4:G4431"/>
            <w:r w:rsidRPr="009B4B7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42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394" w:type="pct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88"/>
          <w:tblHeader/>
        </w:trPr>
        <w:tc>
          <w:tcPr>
            <w:tcW w:w="19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9B4B79" w:rsidRPr="009B4B79" w:rsidRDefault="009B4B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9B4B79" w:rsidRPr="009B4B79" w:rsidRDefault="009B4B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1,289.3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1,289.3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406.1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406.1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869.4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869.4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1.8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1.8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14,351.7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14,351.7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პოლიტიკური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პარტიებისა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არასამთავრობო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სექტორის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1,293.0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1,293.0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09 01 02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ნაფიცი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მსაჯულების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უზუნველყოფის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4,790.0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4,790.0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22 00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წითელი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ჯვრის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კომიტეტთან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ერთად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ტერიტორიული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მთლიანობისთვის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ბრძოლებში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უგზო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უკვლოდ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დაკარგულ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მოძებნისა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გადმოსვენების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86,142.0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72,142.0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86,142.0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72,142.0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2,942.0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2,942.0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83,200.0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69,200.0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17,945.0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17,945.0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17,945.0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17,945.0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17,900.0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17,900.0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კობში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ზვავების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მართვის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სისტემის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შექმნის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2023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მსოფლიო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სათხილამურო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სნოუბორდის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ფრისტაილის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ჩემპიონატისათვის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მოსამზადებელი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საპროექტო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ბლექსი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არენისათვის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სისტემების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განახლების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გახმოვანების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განათების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სისტემები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ლედ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ეკრანები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ვიდეო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კამერები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სცენის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კონსტრუქციები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რიგინგი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ტურნიკეტები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24 08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ინოვაციური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პროდუქტების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პროტოტიპის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შესაქმნელად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საზღვარგარეთ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კონფერენციებზე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გამოფენებსა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ფორუმებზე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დასასწრებად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ინოვაციებისა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ტექნოლოგიების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ხელშემწყობი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ღონისძიებების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ორგანიზების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საგრანტო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თითოეული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ოდენობა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5 000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ლარის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ფარგლებში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ხელშეკრულებებით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ნაკისრი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ვალდებულებების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ფარგლებში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აეროპორტებში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საჰაერო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ხომალდების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აფრენა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დაფრენისათვის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საჭირო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მომსახურების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ანაზღაურება</w:t>
            </w:r>
          </w:p>
        </w:tc>
      </w:tr>
      <w:tr w:rsidR="009B4B79" w:rsidRPr="009B4B79" w:rsidTr="009B4B79">
        <w:trPr>
          <w:trHeight w:val="46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33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24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11,300.0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11,300.0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9,500.0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40,000.0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40,000.0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40,000.0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40,000.0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40,000.0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რეგიონებში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გაზის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გარეშე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სოფლების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გაზიფიცირება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ბაქო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თბილისი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ყარსის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სარკინიგზო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მაგისტრალის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მშენებლობისათვის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მარაბდა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ახალქალაქი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კარწახის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მონაკვეთზე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კერძო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საკუთრებაში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მიწების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გამოსყიდვა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კომპენსაციის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70,974.0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68,274.0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70,974.0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68,274.0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70,600.0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67,900.0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25 02 01 01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დანადგარების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25 02 03 13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საკომისიოების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თანხები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25 04 04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38,000.0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38,000.0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38,000.0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38,000.0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38,000.0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38,000.0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3,136.0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3,146.0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3,136.0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3,136.0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გასაცემი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მოსაკრებლები, სასამართლოს მიერ დაკისრებული თანხები, სოციალურად დაუცველი ოჯახების ხანგრძლივი პაემნებით სარგებლობისათვის გასაწევი ხარჯის ასანაზღაურება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26 06 03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39,834.0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39,834.0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39,834.0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39,834.0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12,762.0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12,762.0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27,072.0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27,072.0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ჯანმრთელობისათვის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მიყენებული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ზიანის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ანაზღაურება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სასამართლო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გადაწყვეტილებით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ფიზიკურ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მედიკამენტების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ფარული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შესყიდვის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სასამართლოებთან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დაკავშირებული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ადმინისტრაციული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მომსახურებების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სასამართლოებთან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დაკავშირებული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ადმინისტრაციული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მომსახურებების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პროფესიულ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სასწავლებლებში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დევნილთა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ჩარიცხვის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ჩარიცხული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დევნილების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ტრანსპორტირებით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საცხოვრებლით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უზრუნველყოფილ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ბენეფიციართა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სასოფლო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სამეურნეო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თვითდასაქმებაზე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ორიენტირებული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5,764.0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5,764.0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27 02 03 01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კრიზისულ მდგომარეობაში მყოფი ბავშვიანი ოჯახების გადაუდებელი დახმარება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სამიზნე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ჯგუფებისათვის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აუცილებელი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საჭიროებების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დაკმაყოფილების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მიზნით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საყოფაცხოვრებო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საქონლის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შესყიდვის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27 02 03 06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დამხმარე საშუალებებით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ელექტრო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მექანიკური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ეტლების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საპროთეზო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ორთოპედიული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სმენის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აპარატის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კოხლეარული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იმპლანტის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იმპლანტის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მორგება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რეგულირება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ლოგოპედის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მომსახურება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27 02 05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ბენეფიციარებისათვის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საზაფხულო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კურორტზე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დასვენების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</w:t>
            </w:r>
          </w:p>
        </w:tc>
      </w:tr>
      <w:tr w:rsidR="009B4B79" w:rsidRPr="009B4B79" w:rsidTr="009B4B79">
        <w:trPr>
          <w:trHeight w:val="24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777.0 </w:t>
            </w:r>
          </w:p>
        </w:tc>
        <w:tc>
          <w:tcPr>
            <w:tcW w:w="348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25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48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25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9B4B79" w:rsidRPr="009B4B79" w:rsidTr="009B4B79">
        <w:trPr>
          <w:trHeight w:val="24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სახელობის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პროგრამის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ფარგლებში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მაღალმთიან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საზღვრისპირა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მუნიციპალიტეტებში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შერჩეული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საექიმო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სპეციალობების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მაძიებელთა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დიპლომისშემდგომი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განათლების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საფასურის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6,052.0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6,052.0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90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„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ინფექციური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პათოლოგიის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შიდსისა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კლინიკური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იმუნოლოგიის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ცენტრის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“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ფუნქციონირების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უწყვეტობის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უზრუნველსაყოფად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საიჯარო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გადახდა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ზუგდიდის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მუნიციპალიტეტის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სოფელ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რუხის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მრავალპროფილიანი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საუნივერსიტეტო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კლინიკის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აღჭურვა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სამედიცინო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აპარატურით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ავეჯით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საოფისე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ავეჯით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საოჯახო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ტექნიკითა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ინვენტარით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) 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5,622.0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5,622.0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90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რეალურ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გარემოში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ჩართული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ბენეფიციარების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შშმ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სსსმ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დასაქმების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მიზნით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დამსაქმებლებთან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შეთანხმების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მიღწევის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გზით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ახალ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არსებულ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ადაპტირებულ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თავისუფალ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ადგილებზე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დასაქმებულ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ბენეფიციართა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შრომის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ანაზღაურების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სუბსიდირების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13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რეალურ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გარემოში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ორგანიზებული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სწავლების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სტაჟირების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პროცესში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ჩართული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მაძიებლების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მარეგულირებელი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სამართლებრივი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მომზადების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გამოცემის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მოთხოვნადი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პროფესიების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შესაბამისი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მოკლევადიანი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პროფესიული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საგანმანათლებლო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პროგრამების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განმახორციელებელი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დაწესებულებების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გამოვლენა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რეგისტრაციის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კვალიფიკაციის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ამაღლების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მიზნით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ვაკანტური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პერსპექტიული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ადგილების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არსებობის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შემთხვევაში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რეალურ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გარემოში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სწავლების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სტაჟირების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ორგანიზების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21,350.0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21,350.0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მიგრანტების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სამედიცინო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დახმარება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მედიკამენტებით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ფსიქო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რეაბილიტაცია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დროებითი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განთავსება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საზოგადოებრივი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ინფორმირებულობის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არასამთავრობო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ორგანიზაციების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პროგრამის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განხორციელების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ადმინისტრაციული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ეკომიგრანტებისათვის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საცხოვრებელი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სახლების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90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დევნილთა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ჩასახლების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ადგილებში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შექმნილი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ამხანაგობების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შექმნილი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ბინათმესაკუთრეთა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ამხანაგობების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 20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ათასი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ლარის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ფარგლებში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ფულადი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დახმარების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გაწევა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იმ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დევნილი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ოჯახებისათვის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ვინც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იპოთეკური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სესხის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შეიძინა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საცხოვრებელი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ჯერ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კიდევ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აქვს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იპოთეკური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ვალდებულება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იძულებით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გადაადგილებულ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დევნილთათვის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რაიონებში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სავალალო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მდგომარეობაში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მყოფ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დევნილთა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ყოფილი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კომპაქტურად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ჩასახლების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ობიექტების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შესწავლა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შემდგომში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რეაბილიტაცია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ID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ბარათების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დამზადება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დიპლომატიური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ქართული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შესწავლელი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კურსების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უცხოელი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დიპლომატიური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ხარჯი, სახელმწიფო სასწავლო სტიპენდიების 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შენობა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ნაგებობების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29 07 06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24,240.0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84,084.0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63,234.0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17,530.0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84,084.0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63,234.0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3,320.0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17,530.0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17,461.0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14,861.0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1,820.0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66,623.0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48,373.0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2,540.0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31 02 01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ნიმუშების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ნიმუშების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ნიმუშების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31 02 07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ყურძნის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მოსავლის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რეალიზაციის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ხელშეწყობა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18,980.0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18,980.0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სააღსრულებო ხარჯი, დანადგარების დაზღვევის ხარჯი,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12,950.0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12,950.0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სოფლის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მეურნეობის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პროდუქციის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გადამამუშავებელი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საწარმოების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იმერეთის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აგროზონის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სასათბურე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კლასტერები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)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ტერიტორიის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კეთილმოწყობის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აიღე მოსავალი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სასოფლო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სამეურნეო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ტექნიკის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მოსავლის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ამღები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შესყიდვის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5,310.0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327.0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4,983.0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4,983.0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ფუტკრის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სკების და ავზების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შეძენა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ციბრუტების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კოოპერატივებში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სტანდარტების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(HACAP)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დანერგვა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კოოპერატივების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ბრენდირება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მეღვინეობის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რძის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მწარმოებელი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კოოპერატივებისათვის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სხდასხვა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ინვენტარის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შესყიდვა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მიმდინარე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ხარჯის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color w:val="000000"/>
                <w:sz w:val="16"/>
                <w:szCs w:val="16"/>
              </w:rPr>
              <w:t>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4,948.0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4,948.0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რძის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ხორბლის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მწარმოებელი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ასევე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მევენახეობის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სასოფლო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სამეურნეო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კოოპერატივების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მხარდაჭერა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ინვენტარის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58,350.0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37,500.0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3,320.0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17,530.0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58,350.0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37,500.0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3,320.0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17,530.0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2,710.0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1,820.0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55,640.0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37,390.0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2,540.0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31 07 01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სამელიორაციო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სისტემების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რეაბილიტაციია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/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ტექნიკის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შეძენა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10,800.0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10,800.0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800.0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6,730.0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10,900.0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6,730.0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1,910.0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1,020.0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8,990.0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5,710.0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3,580.0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3,580.0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520.0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3,060.0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3,150.0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5,800.0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850.0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4,950.0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2,300.0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2,650.0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31 10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942,415.0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926,635.0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942,415.0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926,635.0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930,263.0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914,483.0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12,152.0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12,152.0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662,175.0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662,175.0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662,175.0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662,175.0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656,683.0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656,683.0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5,492.0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5,492.0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617,230.0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617,230.0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მოსწავლეთა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ვაუჩერების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11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მოხალისე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პედაგოგების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ჯანმრთელობის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მაგისტრანტების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რომლებიც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ერთი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განმავლობაში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მუშაობდნენ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სკოლებში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წარმატებით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ჩააბარეს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ერთიანი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სამაგისტრო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გამოცდები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კონკურსით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შერჩეული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პედაგოგების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უცხოეთში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საგრანტო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განხორციელებული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რეფორმებისა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ინოვაციების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პოპულარიზაცია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საზოგადოებაში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დამკვიდრების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განათლების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სფეროში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სწავლა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სწავლების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ხარისხის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გაუმჯობესების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მიზნით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962.0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962.0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962.0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946.0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946.0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946.0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მანდატურთა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წარმატებულ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მოსწავლეთა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წახალისება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17,350.0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17,350.0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17,350.0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მოსწავლეების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სახელმძღვანელოებით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ბრალდებული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მსჯავრდებული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ზოგადი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განათლების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მიღების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ხელმისაწვდომობა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25,120.0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25,120.0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25,120.0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25,120.0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პირველკლასელებისა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დამრიგებლების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წარჩინებული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მოსწავლეების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კომპიუტერული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ტექნიკით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უზრუნველყოფა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19,628.0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19,628.0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5,492.0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5,492.0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90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თავშესაფრის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მაძიებელთა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ლტოლვილის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ჰუმანიტარული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სტატუსის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მქონე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პირთათვის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ქართულ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ენაში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მომზადებისა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შინაგან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საქმეთა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სამინისტროს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მიგრაციის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დეპარტამენტის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დროებითი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განთავსების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ცენტრში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მოთავსებული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არასრულწლოვნებისათვის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ზოგადი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განათლების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ხელმისაწვდომობის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მოსწავლეთა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გაკვეთილზე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დასწრების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აღრიცხვის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ჟურნალებით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უზრუნველყოფა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სასკოლო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ინიციატივების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წახალისება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32 03 01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მოსწავლეთა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ვაუჩერების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პროფესიული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სასწავლებლების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განსახორციელებელი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პროგრამების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139,368.0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139,368.0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139,368.0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139,368.0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139,368.0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139,368.0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133,185.0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133,185.0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120,275.0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120,275.0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ასამაგისტრო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უცხოელი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სტუდენტების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ხელშეწყობის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32 04 02 05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სამაგისტრო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1,490.0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1,490.0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გრანტების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უცხო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ქვეყნის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მოქალაქეებისათვის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უმაღლეს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საგანმანათლებლო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დაწესებულებებში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სწავლების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32 04 05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სტუდენტთა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34,771.0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34,771.0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საგრანტო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კონკურსების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საფუძველზე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კვლევების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26,650.0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26,650.0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კვლევების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ხელშეწყობა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13,012.0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13,012.0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შესაბამისი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საჯარო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სკოლების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ინტეგრირებული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კლასების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კუთხით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13,649.0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13,649.0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13,649.0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13,649.0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1,649.0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13,500.0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საჯარო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სკოლების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ინვენტარით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აღჭურვა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მცირე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სარეაბილიტაციო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სამუშაოების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მიზნით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სკოლების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149.0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სპორტის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სასახლეობის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აღჭურვილობის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ახალგაზრდული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კავშირების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მხარდასაჭერი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15,319.0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15,319.0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11,308.0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11,308.0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4,011.0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4,011.0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5,319.0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1,308.0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 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4,011.0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4,011.0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ფილმწარმოებასთან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დაკავშირებული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სხდასხვა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ღონისძიებების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მხარდაჭერა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786.0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786.0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786.0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786.0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286.0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286.0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შენობა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ნაგებობების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მხარდაჭერა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ფედერაციების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თვითმმართველობის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ორგანოებისთვის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გადასაცემად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შესასყიდი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სპორტული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ინვენტარის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აჭურვილობის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ეროვნული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ოლიმპიური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ასაკობრივი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ნაკრებების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წევრთა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მწვრთნელთა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ადმინისტრაციული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საექიმო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პერსპექტიულ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სპორტსმენთა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32 13 03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ეროვნული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ოლიმპიური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ასაკობრივი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ნაკრებების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წევრთა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მწვრთნელთა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ადმინისტრაციული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საექიმო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პერსპექტიულ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სპორტსმენთა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საპრიზო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ადგილების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მოპოვებისათვის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წახალისება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სახალხო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არტისტების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სახალხო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მხატვრებისა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ლაურეატების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დახმარება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მიერ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პროექტები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მათი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სატრანსპარტო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სააღსრულებო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,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200" w:firstLine="32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იჯარით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აღებული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შენობის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მიმდინარე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რემონტი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67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პერსონალის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48 00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ახალგაზრდა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მეცნიერთა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სტიპენდიის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აკადემიკოსების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წევრ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კორესპონდენტების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წოდების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შენობა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>-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ნაგებობების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სატრანსპორტო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საშუალებების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დაზღვევის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კანონმდებლობით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გათვალისწინებული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გადასახადები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სარეზერვო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ფონდის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თანხები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სარეზერვო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ფონდის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თანხები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წინა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წლებში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წარმოქმნილი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დავალიანების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დაფარვისა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სასამართლო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გადაწყვეტილებების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აღსრულების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ფონდის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სახსრები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ჯილდოებისათვის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დაწესებული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ერთდროული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ფულადი</w:t>
            </w:r>
            <w:r w:rsidRPr="009B4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პრემიები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ხელშეკრულებებიდან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გამომდინარე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საოპერაციო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ხარჯებისა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ვალდებულებების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55 13 01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</w:p>
        </w:tc>
      </w:tr>
      <w:tr w:rsidR="009B4B79" w:rsidRPr="009B4B79" w:rsidTr="009B4B79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100" w:firstLine="16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B4B79" w:rsidRPr="009B4B79" w:rsidTr="009B4B79">
        <w:trPr>
          <w:trHeight w:val="225"/>
        </w:trPr>
        <w:tc>
          <w:tcPr>
            <w:tcW w:w="19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4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4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B79" w:rsidRPr="009B4B79" w:rsidRDefault="009B4B79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B4B7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9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B79" w:rsidRPr="009B4B79" w:rsidRDefault="009B4B79">
            <w:pPr>
              <w:rPr>
                <w:rFonts w:ascii="Calibri" w:hAnsi="Calibri" w:cs="Calibri"/>
                <w:sz w:val="16"/>
                <w:szCs w:val="16"/>
              </w:rPr>
            </w:pPr>
            <w:r w:rsidRPr="009B4B79">
              <w:rPr>
                <w:rFonts w:ascii="Sylfaen" w:hAnsi="Sylfaen" w:cs="Sylfaen"/>
                <w:sz w:val="16"/>
                <w:szCs w:val="16"/>
              </w:rPr>
              <w:t>დონორის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დაფინანსებული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ინფრასტრუქტურული</w:t>
            </w:r>
            <w:r w:rsidRPr="009B4B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B4B79">
              <w:rPr>
                <w:rFonts w:ascii="Sylfaen" w:hAnsi="Sylfaen" w:cs="Sylfaen"/>
                <w:sz w:val="16"/>
                <w:szCs w:val="16"/>
              </w:rPr>
              <w:t>პროექტები</w:t>
            </w:r>
          </w:p>
        </w:tc>
      </w:tr>
    </w:tbl>
    <w:p w:rsidR="00061F6F" w:rsidRDefault="00061F6F" w:rsidP="009B4B79"/>
    <w:sectPr w:rsidR="00061F6F" w:rsidSect="00061F6F">
      <w:footerReference w:type="default" r:id="rId6"/>
      <w:pgSz w:w="15840" w:h="12240" w:orient="landscape"/>
      <w:pgMar w:top="63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0B" w:rsidRDefault="00F74F0B" w:rsidP="00061F6F">
      <w:pPr>
        <w:spacing w:after="0" w:line="240" w:lineRule="auto"/>
      </w:pPr>
      <w:r>
        <w:separator/>
      </w:r>
    </w:p>
  </w:endnote>
  <w:endnote w:type="continuationSeparator" w:id="0">
    <w:p w:rsidR="00F74F0B" w:rsidRDefault="00F74F0B" w:rsidP="0006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122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F6F" w:rsidRDefault="00061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F6F" w:rsidRDefault="0006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0B" w:rsidRDefault="00F74F0B" w:rsidP="00061F6F">
      <w:pPr>
        <w:spacing w:after="0" w:line="240" w:lineRule="auto"/>
      </w:pPr>
      <w:r>
        <w:separator/>
      </w:r>
    </w:p>
  </w:footnote>
  <w:footnote w:type="continuationSeparator" w:id="0">
    <w:p w:rsidR="00F74F0B" w:rsidRDefault="00F74F0B" w:rsidP="0006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F"/>
    <w:rsid w:val="00061F6F"/>
    <w:rsid w:val="008F5E5E"/>
    <w:rsid w:val="009B4B79"/>
    <w:rsid w:val="00F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1A82"/>
  <w15:chartTrackingRefBased/>
  <w15:docId w15:val="{8F73710A-6632-4940-A75D-9C3BFA9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6F"/>
  </w:style>
  <w:style w:type="paragraph" w:styleId="Footer">
    <w:name w:val="footer"/>
    <w:basedOn w:val="Normal"/>
    <w:link w:val="FooterChar"/>
    <w:uiPriority w:val="99"/>
    <w:unhideWhenUsed/>
    <w:rsid w:val="000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6F"/>
  </w:style>
  <w:style w:type="character" w:styleId="Hyperlink">
    <w:name w:val="Hyperlink"/>
    <w:basedOn w:val="DefaultParagraphFont"/>
    <w:uiPriority w:val="99"/>
    <w:semiHidden/>
    <w:unhideWhenUsed/>
    <w:rsid w:val="009B4B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79"/>
    <w:rPr>
      <w:color w:val="800080"/>
      <w:u w:val="single"/>
    </w:rPr>
  </w:style>
  <w:style w:type="paragraph" w:customStyle="1" w:styleId="msonormal0">
    <w:name w:val="msonormal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9B4B79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9B4B79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9B4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B4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B4B79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9B4B79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9B4B79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9B4B79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9B4B79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9B4B79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9B4B79"/>
    <w:pPr>
      <w:pBdr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9B4B79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9B4B79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9B4B7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2">
    <w:name w:val="xl92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3">
    <w:name w:val="xl93"/>
    <w:basedOn w:val="Normal"/>
    <w:rsid w:val="009B4B79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4">
    <w:name w:val="xl94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9B4B79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8">
    <w:name w:val="xl98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9">
    <w:name w:val="xl99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9B4B7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9B4B7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Normal"/>
    <w:rsid w:val="009B4B7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25266</Words>
  <Characters>144018</Characters>
  <Application>Microsoft Office Word</Application>
  <DocSecurity>0</DocSecurity>
  <Lines>1200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</cp:revision>
  <dcterms:created xsi:type="dcterms:W3CDTF">2018-11-02T13:00:00Z</dcterms:created>
  <dcterms:modified xsi:type="dcterms:W3CDTF">2018-11-02T13:15:00Z</dcterms:modified>
</cp:coreProperties>
</file>